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9E3C" w14:textId="3C16859C" w:rsidR="006F489B" w:rsidRPr="00E13B90" w:rsidRDefault="006F489B" w:rsidP="006F489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CD0513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 w:rsidRPr="00CD0513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 w:rsidR="006F5622">
        <w:rPr>
          <w:rFonts w:ascii="標楷體" w:eastAsia="標楷體" w:hAnsi="標楷體" w:hint="eastAsia"/>
          <w:b/>
          <w:sz w:val="28"/>
          <w:szCs w:val="28"/>
        </w:rPr>
        <w:t>校訂課程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學習</w:t>
      </w:r>
      <w:r w:rsidRPr="00E13B90">
        <w:rPr>
          <w:rFonts w:ascii="標楷體" w:eastAsia="標楷體" w:hAnsi="標楷體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p w14:paraId="3E5F4C2C" w14:textId="77777777" w:rsidR="006F489B" w:rsidRPr="00E13B90" w:rsidRDefault="006F489B" w:rsidP="006F489B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983"/>
        <w:gridCol w:w="2983"/>
        <w:gridCol w:w="2983"/>
        <w:gridCol w:w="1134"/>
        <w:gridCol w:w="1134"/>
        <w:gridCol w:w="1134"/>
        <w:gridCol w:w="1134"/>
      </w:tblGrid>
      <w:tr w:rsidR="001C7BC3" w:rsidRPr="003B68C8" w14:paraId="2A2693DC" w14:textId="77777777" w:rsidTr="001C7BC3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0ECC" w14:textId="77777777" w:rsidR="001C7BC3" w:rsidRDefault="001C7BC3" w:rsidP="00E0320D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5C1687A4" w14:textId="77777777" w:rsidR="001C7BC3" w:rsidRPr="003B68C8" w:rsidRDefault="001C7BC3" w:rsidP="00E0320D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675E8F1E" w14:textId="77777777" w:rsidR="001C7BC3" w:rsidRPr="003B68C8" w:rsidRDefault="001C7BC3" w:rsidP="00E0320D">
            <w:pPr>
              <w:pStyle w:val="a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8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6B5C" w14:textId="77777777" w:rsidR="001C7BC3" w:rsidRPr="003B68C8" w:rsidRDefault="001C7BC3" w:rsidP="00E0320D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46CC2" w14:textId="77777777" w:rsidR="001C7BC3" w:rsidRPr="003B68C8" w:rsidRDefault="001C7BC3" w:rsidP="00E0320D">
            <w:pPr>
              <w:pStyle w:val="a5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D1B21" w14:textId="77777777" w:rsidR="001C7BC3" w:rsidRPr="003B68C8" w:rsidRDefault="001C7BC3" w:rsidP="00E0320D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1C7BC3" w:rsidRPr="003B68C8" w14:paraId="222885FB" w14:textId="77777777" w:rsidTr="007B422F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34B7" w14:textId="77777777" w:rsidR="001C7BC3" w:rsidRPr="003B68C8" w:rsidRDefault="001C7BC3" w:rsidP="001C7BC3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2980" w14:textId="17E9B657" w:rsidR="001C7BC3" w:rsidRPr="003B68C8" w:rsidRDefault="001C7BC3" w:rsidP="001C7BC3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信義藝童</w:t>
            </w:r>
            <w:r w:rsidR="000878FB">
              <w:rPr>
                <w:rFonts w:ascii="標楷體" w:eastAsia="標楷體" w:hAnsi="標楷體" w:hint="eastAsia"/>
              </w:rPr>
              <w:t>(2</w:t>
            </w:r>
            <w:r w:rsidR="00024682">
              <w:rPr>
                <w:rFonts w:ascii="標楷體" w:eastAsia="標楷體" w:hAnsi="標楷體" w:hint="eastAsia"/>
              </w:rPr>
              <w:t>2</w:t>
            </w:r>
            <w:r w:rsidR="000878F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6BEE3" w14:textId="607B1021" w:rsidR="001C7BC3" w:rsidRPr="003B68C8" w:rsidRDefault="001C7BC3" w:rsidP="001C7BC3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閱讀知樂</w:t>
            </w:r>
            <w:r w:rsidR="000878FB">
              <w:rPr>
                <w:rFonts w:ascii="標楷體" w:eastAsia="標楷體" w:hAnsi="標楷體" w:hint="eastAsia"/>
              </w:rPr>
              <w:t>(2</w:t>
            </w:r>
            <w:r w:rsidR="00024682">
              <w:rPr>
                <w:rFonts w:ascii="標楷體" w:eastAsia="標楷體" w:hAnsi="標楷體" w:hint="eastAsia"/>
              </w:rPr>
              <w:t>2</w:t>
            </w:r>
            <w:r w:rsidR="000878F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5C475" w14:textId="211ADB58" w:rsidR="001C7BC3" w:rsidRPr="003B68C8" w:rsidRDefault="001C7BC3" w:rsidP="001C7BC3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 w:rsidR="000878FB">
              <w:rPr>
                <w:rFonts w:ascii="標楷體" w:eastAsia="標楷體" w:hAnsi="標楷體" w:hint="eastAsia"/>
              </w:rPr>
              <w:t>(2</w:t>
            </w:r>
            <w:r w:rsidR="00024682">
              <w:rPr>
                <w:rFonts w:ascii="標楷體" w:eastAsia="標楷體" w:hAnsi="標楷體" w:hint="eastAsia"/>
              </w:rPr>
              <w:t>2</w:t>
            </w:r>
            <w:r w:rsidR="000878F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ACF8" w14:textId="77777777" w:rsidR="001C7BC3" w:rsidRPr="003B68C8" w:rsidRDefault="001C7BC3" w:rsidP="001C7BC3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E9895" w14:textId="77777777" w:rsidR="001C7BC3" w:rsidRPr="003B68C8" w:rsidRDefault="001C7BC3" w:rsidP="001C7BC3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307AF2" w14:textId="77777777" w:rsidR="001C7BC3" w:rsidRPr="003B68C8" w:rsidRDefault="001C7BC3" w:rsidP="001C7BC3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888E" w14:textId="77777777" w:rsidR="001C7BC3" w:rsidRPr="003B68C8" w:rsidRDefault="001C7BC3" w:rsidP="001C7BC3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B422F" w:rsidRPr="00CD0513" w14:paraId="7F0A4E5D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34FF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第一週</w:t>
            </w:r>
          </w:p>
          <w:p w14:paraId="6DC9E57C" w14:textId="1CEEE651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8/30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A966" w14:textId="4CE8A35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單元一 開學始業式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0A8DD" w14:textId="2A8B109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單元一：拜訪圖書館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8AF509" w14:textId="6C4A8051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一起來數數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7306F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0E2E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EDE4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A615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4E126006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6554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第二週</w:t>
            </w:r>
          </w:p>
          <w:p w14:paraId="7FF1EEED" w14:textId="5F0E1BA9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011D" w14:textId="13CED30A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單元二 期初友善校園反毒教育宣導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FFC206" w14:textId="62C13E97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單元一：拜訪圖書館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35033" w14:textId="0D3B659D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一起來數數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87D36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3B6F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D01B8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C08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B422F" w:rsidRPr="00CD0513" w14:paraId="1D0FD64C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7CA2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第三週</w:t>
            </w:r>
          </w:p>
          <w:p w14:paraId="7763AB47" w14:textId="02DC2AF9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BC8D" w14:textId="0082F456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單元三 午餐教育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844D81" w14:textId="3AE4489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單元二：我會借還書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9E375C" w14:textId="67EE4EAF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一起來數數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EBB0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106C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4FC5E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62A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B422F" w:rsidRPr="00CD0513" w14:paraId="392AD8AE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CD5E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第四週</w:t>
            </w:r>
          </w:p>
          <w:p w14:paraId="345C6B02" w14:textId="3D6C4566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F887" w14:textId="3407E2EB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單元四 健康檢查(身高、體重、視力)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2833DB" w14:textId="6589D83E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單元二：我會借還書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59FFBF" w14:textId="11A9AE34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一起來數數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51C27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CEDF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E1E86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C888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60DD4313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4A74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第五週</w:t>
            </w:r>
          </w:p>
          <w:p w14:paraId="6C7F29C1" w14:textId="013F2062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B73D" w14:textId="2D993374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單元五 全校性複合防災演練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F8F2D" w14:textId="6957BA10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單元三：閱讀策略--圖文故事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4A064" w14:textId="216AF452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一起來數數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9FD8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549F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E1CEC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61D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10A79CF7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A273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第六週</w:t>
            </w:r>
          </w:p>
          <w:p w14:paraId="2BE673C3" w14:textId="0F3FFB9C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D170" w14:textId="7439B9F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單元六 傳染病防治教育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B6881C" w14:textId="70DF9161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單元三：閱讀策略--圖文故事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FF5B2" w14:textId="5DB96F2F" w:rsidR="007B422F" w:rsidRPr="00DD3B0A" w:rsidRDefault="007B422F" w:rsidP="007B422F">
            <w:pPr>
              <w:spacing w:before="240" w:after="240" w:line="240" w:lineRule="exact"/>
              <w:ind w:hanging="2"/>
            </w:pPr>
            <w:r w:rsidRPr="002C167D">
              <w:rPr>
                <w:rFonts w:ascii="標楷體" w:eastAsia="標楷體" w:hAnsi="標楷體" w:cs="標楷體"/>
                <w:sz w:val="20"/>
              </w:rPr>
              <w:t xml:space="preserve">我們一起去看動物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17D2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8361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C194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6D37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64CB0457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644E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第七週</w:t>
            </w:r>
          </w:p>
          <w:p w14:paraId="16D3CEBC" w14:textId="7AD2E404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B9F8" w14:textId="659FDA5F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單元七 健康檢查(口腔)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21375D" w14:textId="40895DC8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單元三：閱讀策略--圖文故事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59D35" w14:textId="2060F694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我們一起去看動物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D03D2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C02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A4813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B13B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4E11310B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7AAE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第八週</w:t>
            </w:r>
          </w:p>
          <w:p w14:paraId="4F7160FA" w14:textId="36362A4C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4364" w14:textId="2FD72FE8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品味巴洛克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034BD" w14:textId="0BEE9EA2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單元四：閱讀理解--圖文故事詞彙. 語詞聯想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3EF3B" w14:textId="6302A163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我們一起去看動物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D8998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59EB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A7413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BF5C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6530352E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135D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第九週</w:t>
            </w:r>
          </w:p>
          <w:p w14:paraId="24E2DDCB" w14:textId="48A2D6B0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6A79" w14:textId="6182BA12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品味巴洛克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86080" w14:textId="18093AB5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單元四：閱讀理解--圖文故事詞彙. 語詞聯想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ADF58" w14:textId="55FE64F8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我們一起去看動物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732CC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917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ACE4B6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DE3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331C198E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5AD4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第十週</w:t>
            </w:r>
          </w:p>
          <w:p w14:paraId="754B8C95" w14:textId="68ED3F9E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28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3B5" w14:textId="596F7CB8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品味巴洛克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9F008" w14:textId="05EC8C7D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單元四：閱讀理解--圖文故事詞彙. 語詞聯想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A1E52" w14:textId="5E7C72B4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我們一起去看動物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A3191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523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B7101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2FF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4FDABB14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4F8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lastRenderedPageBreak/>
              <w:t>第十一週</w:t>
            </w:r>
          </w:p>
          <w:p w14:paraId="0EC27BB4" w14:textId="3BEBD951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5D5D" w14:textId="027C328E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單元八 校慶活動(含預演)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DAA2BC" w14:textId="4BD91A44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單元五：主題書展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A1D9FD" w14:textId="13E25EE5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在學校的一天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4BAFE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7452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943A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640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07DC90A9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D108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第十二週</w:t>
            </w:r>
          </w:p>
          <w:p w14:paraId="7EDCF994" w14:textId="1F66F434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A703" w14:textId="52A1830D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單元八 校慶活動(含預演)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70EDC" w14:textId="62D18F6C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單元五：主題書展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1CFA2" w14:textId="790F9C38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在學校的一天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75F28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4B3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3391F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1515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4260A7C2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0AEE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第十三週</w:t>
            </w:r>
          </w:p>
          <w:p w14:paraId="1205DC2A" w14:textId="3EAB2554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18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032A" w14:textId="12C2C3ED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單元八 校慶活動(含預演)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215CE" w14:textId="1C78119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單元五：主題書展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BB7ED8" w14:textId="5E8579DE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在學校的一天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DD36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D87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7888D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66F5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05E17231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17C0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第十四週</w:t>
            </w:r>
          </w:p>
          <w:p w14:paraId="46DFB533" w14:textId="48081078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31BC" w14:textId="5DFF16DA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古典的純粹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7BA25B" w14:textId="4547317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單元六：繪本偵探王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06B94" w14:textId="58A6225C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在學校的一天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BE38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F48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3B160D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FC5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40EB541E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9081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第十五週</w:t>
            </w:r>
          </w:p>
          <w:p w14:paraId="074520F2" w14:textId="5B9B93D5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8B7B" w14:textId="08415C5A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古典的純粹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AC9D90" w14:textId="57413569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單元六：繪本偵探王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579C6" w14:textId="73105581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在學校的一天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D975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D7F7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03FAE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E6B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066754F7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713E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第十六週</w:t>
            </w:r>
          </w:p>
          <w:p w14:paraId="654F1054" w14:textId="09E61831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6645" w14:textId="118A782C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古典的純粹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8A334B" w14:textId="7BAAEA29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單元六：繪本偵探王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DE8FFF" w14:textId="04BFBE15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71BFB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26B5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1E9BE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0F4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6B08657F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FCA1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第十七週</w:t>
            </w:r>
          </w:p>
          <w:p w14:paraId="5978F1AA" w14:textId="15BA964A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FE46" w14:textId="58088764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單元九 健康促進活動-健康檢查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66C0B" w14:textId="66E6321C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單元六：繪本偵探王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BA6B5" w14:textId="54E25FD9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736E2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0BC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8BD9B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845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691E48EF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238A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第十八週</w:t>
            </w:r>
          </w:p>
          <w:p w14:paraId="4CD03F0A" w14:textId="617E366E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47" w14:textId="5C6A012F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單元十 聖誕節感恩活動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13F2C" w14:textId="281D48E5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單元七：成果發表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12F83" w14:textId="0AE7C36C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874BB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EFFF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DB6BE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7E3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5C9D24E9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ABD7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第十九週</w:t>
            </w:r>
          </w:p>
          <w:p w14:paraId="55FADC02" w14:textId="7A164758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1DCF" w14:textId="6809F6CD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6967">
              <w:rPr>
                <w:rFonts w:ascii="標楷體" w:eastAsia="標楷體" w:hAnsi="標楷體" w:cs="標楷體" w:hint="eastAsia"/>
                <w:sz w:val="20"/>
              </w:rPr>
              <w:t>單元十 聖誕節感恩活動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F42F3" w14:textId="0682422D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單元七：成果發表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83951" w14:textId="405EA54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BDED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FF93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994F4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1382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1942A1EA" w14:textId="77777777" w:rsidTr="00A56A2A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5244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第二十週</w:t>
            </w:r>
          </w:p>
          <w:p w14:paraId="2D527302" w14:textId="1873CCD4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147" w14:textId="7367B983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6967">
              <w:rPr>
                <w:rFonts w:ascii="標楷體" w:eastAsia="標楷體" w:hAnsi="標楷體" w:cs="標楷體" w:hint="eastAsia"/>
                <w:sz w:val="20"/>
              </w:rPr>
              <w:t>單元十一 流感疫苗接種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93A8F" w14:textId="4E3168AD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單元七：成果發表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284AA7" w14:textId="516D12FA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4C62E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A090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38396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F213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6DFDA399" w14:textId="77777777" w:rsidTr="007B422F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7245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第二十一週</w:t>
            </w:r>
          </w:p>
          <w:p w14:paraId="39966E83" w14:textId="2D59B56E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594D" w14:textId="58A766A4" w:rsidR="007B422F" w:rsidRPr="00CD0513" w:rsidRDefault="007B422F" w:rsidP="007B42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單元十二 期末環境整潔活動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0C447" w14:textId="588994C1" w:rsidR="007B422F" w:rsidRPr="00CD0513" w:rsidRDefault="007B422F" w:rsidP="007B422F">
            <w:pPr>
              <w:spacing w:before="240" w:after="240" w:line="24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單元七：成果發表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6A172" w14:textId="2EDF065E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C8175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46D7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D57B6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9E0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22F" w:rsidRPr="00CD0513" w14:paraId="76521C94" w14:textId="77777777" w:rsidTr="007B422F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1A3F" w14:textId="77777777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二</w:t>
            </w: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</w:p>
          <w:p w14:paraId="440A09FD" w14:textId="3105C232" w:rsidR="007B422F" w:rsidRPr="00024682" w:rsidRDefault="007B422F" w:rsidP="007B422F">
            <w:pPr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02468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F99D" w14:textId="3D040D81" w:rsidR="007B422F" w:rsidRPr="007B422F" w:rsidRDefault="007B422F" w:rsidP="007B422F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422F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DD98D" w14:textId="311C9D23" w:rsidR="007B422F" w:rsidRDefault="007B422F" w:rsidP="007B422F">
            <w:pPr>
              <w:spacing w:before="240" w:after="240" w:line="240" w:lineRule="exact"/>
              <w:ind w:hanging="2"/>
              <w:rPr>
                <w:rFonts w:eastAsia="標楷體" w:cstheme="minorHAnsi" w:hint="eastAsia"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單元七：成果發表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F9DB7" w14:textId="7CA18CEE" w:rsidR="007B422F" w:rsidRPr="00696E82" w:rsidRDefault="007B422F" w:rsidP="007B422F">
            <w:pPr>
              <w:pStyle w:val="a5"/>
              <w:adjustRightInd w:val="0"/>
              <w:snapToGrid w:val="0"/>
              <w:jc w:val="both"/>
              <w:rPr>
                <w:rFonts w:eastAsia="標楷體" w:cstheme="minorHAnsi"/>
                <w:noProof/>
                <w:sz w:val="20"/>
                <w:szCs w:val="20"/>
              </w:rPr>
            </w:pPr>
            <w:r w:rsidRPr="002C167D">
              <w:rPr>
                <w:rFonts w:ascii="標楷體" w:eastAsia="標楷體" w:hAnsi="標楷體" w:cs="標楷體"/>
                <w:sz w:val="20"/>
              </w:rPr>
              <w:t>情緒萬花筒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21E63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C2E9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643B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23AA" w14:textId="77777777" w:rsidR="007B422F" w:rsidRPr="00CD0513" w:rsidRDefault="007B422F" w:rsidP="007B422F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67A06BD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026158B4" w14:textId="77777777" w:rsidR="006F489B" w:rsidRDefault="006F489B" w:rsidP="006F489B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6B94B546" w14:textId="77777777" w:rsidR="006F489B" w:rsidRDefault="006F489B" w:rsidP="006F489B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42FB2E00" w14:textId="77777777" w:rsidR="006F489B" w:rsidRDefault="006F489B" w:rsidP="006F489B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3920923D" w14:textId="6003EBD4" w:rsidR="006F489B" w:rsidRDefault="006F489B" w:rsidP="006F489B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7E004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週，下學期2</w:t>
      </w:r>
      <w:r w:rsidR="007E004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週。</w:t>
      </w:r>
    </w:p>
    <w:p w14:paraId="3196F8A4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07CD7430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6FEF0949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40442A09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120D6022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262DA90F" w14:textId="77777777" w:rsidR="006F489B" w:rsidRDefault="006F489B" w:rsidP="006F489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0BB5A79" w14:textId="147F9295" w:rsidR="006F489B" w:rsidRPr="00E13B90" w:rsidRDefault="006F489B" w:rsidP="006F489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CD0513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 w:rsidR="006F5622">
        <w:rPr>
          <w:rFonts w:ascii="標楷體" w:eastAsia="標楷體" w:hAnsi="標楷體" w:hint="eastAsia"/>
          <w:b/>
          <w:sz w:val="28"/>
          <w:szCs w:val="28"/>
        </w:rPr>
        <w:t>校訂課程</w:t>
      </w:r>
      <w:r>
        <w:rPr>
          <w:rFonts w:ascii="標楷體" w:eastAsia="標楷體" w:hAnsi="標楷體" w:hint="eastAsia"/>
          <w:b/>
          <w:sz w:val="28"/>
          <w:szCs w:val="28"/>
        </w:rPr>
        <w:t>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p w14:paraId="6E8AAC5F" w14:textId="77777777" w:rsidR="006F489B" w:rsidRDefault="006F489B" w:rsidP="006F489B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983"/>
        <w:gridCol w:w="2983"/>
        <w:gridCol w:w="2983"/>
        <w:gridCol w:w="1134"/>
        <w:gridCol w:w="1134"/>
        <w:gridCol w:w="1134"/>
        <w:gridCol w:w="1134"/>
      </w:tblGrid>
      <w:tr w:rsidR="001C7BC3" w:rsidRPr="003B68C8" w14:paraId="05C770EB" w14:textId="77777777" w:rsidTr="00575804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9F3D" w14:textId="77777777" w:rsidR="001C7BC3" w:rsidRDefault="001C7BC3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7B00C232" w14:textId="77777777" w:rsidR="001C7BC3" w:rsidRPr="003B68C8" w:rsidRDefault="001C7BC3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6726EC9A" w14:textId="77777777" w:rsidR="001C7BC3" w:rsidRPr="003B68C8" w:rsidRDefault="001C7BC3" w:rsidP="00575804">
            <w:pPr>
              <w:pStyle w:val="a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8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B446" w14:textId="77777777" w:rsidR="001C7BC3" w:rsidRPr="003B68C8" w:rsidRDefault="001C7BC3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3C397" w14:textId="77777777" w:rsidR="001C7BC3" w:rsidRPr="003B68C8" w:rsidRDefault="001C7BC3" w:rsidP="00575804">
            <w:pPr>
              <w:pStyle w:val="a5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332962" w14:textId="77777777" w:rsidR="001C7BC3" w:rsidRPr="003B68C8" w:rsidRDefault="001C7BC3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1C7BC3" w:rsidRPr="003B68C8" w14:paraId="7FD40441" w14:textId="77777777" w:rsidTr="00024682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9274" w14:textId="77777777" w:rsidR="001C7BC3" w:rsidRPr="003B68C8" w:rsidRDefault="001C7BC3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56FC" w14:textId="68FDD6CC" w:rsidR="001C7BC3" w:rsidRPr="003B68C8" w:rsidRDefault="001C7BC3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信義藝童</w:t>
            </w:r>
            <w:r w:rsidR="000878FB">
              <w:rPr>
                <w:rFonts w:ascii="標楷體" w:eastAsia="標楷體" w:hAnsi="標楷體" w:hint="eastAsia"/>
              </w:rPr>
              <w:t>(2</w:t>
            </w:r>
            <w:r w:rsidR="00024682">
              <w:rPr>
                <w:rFonts w:ascii="標楷體" w:eastAsia="標楷體" w:hAnsi="標楷體" w:hint="eastAsia"/>
              </w:rPr>
              <w:t>1</w:t>
            </w:r>
            <w:r w:rsidR="000878F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281" w14:textId="6EF5A07C" w:rsidR="001C7BC3" w:rsidRPr="003B68C8" w:rsidRDefault="001C7BC3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閱讀知樂</w:t>
            </w:r>
            <w:r w:rsidR="000878FB">
              <w:rPr>
                <w:rFonts w:ascii="標楷體" w:eastAsia="標楷體" w:hAnsi="標楷體" w:hint="eastAsia"/>
              </w:rPr>
              <w:t>(2</w:t>
            </w:r>
            <w:r w:rsidR="00024682">
              <w:rPr>
                <w:rFonts w:ascii="標楷體" w:eastAsia="標楷體" w:hAnsi="標楷體" w:hint="eastAsia"/>
              </w:rPr>
              <w:t>1</w:t>
            </w:r>
            <w:r w:rsidR="000878F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B335" w14:textId="7BD0682F" w:rsidR="001C7BC3" w:rsidRPr="003B68C8" w:rsidRDefault="001C7BC3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 w:rsidR="000878FB">
              <w:rPr>
                <w:rFonts w:ascii="標楷體" w:eastAsia="標楷體" w:hAnsi="標楷體" w:hint="eastAsia"/>
              </w:rPr>
              <w:t>(2</w:t>
            </w:r>
            <w:r w:rsidR="00024682">
              <w:rPr>
                <w:rFonts w:ascii="標楷體" w:eastAsia="標楷體" w:hAnsi="標楷體" w:hint="eastAsia"/>
              </w:rPr>
              <w:t>1</w:t>
            </w:r>
            <w:r w:rsidR="000878F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AF67" w14:textId="77777777" w:rsidR="001C7BC3" w:rsidRPr="003B68C8" w:rsidRDefault="001C7BC3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0DBC4" w14:textId="77777777" w:rsidR="001C7BC3" w:rsidRPr="003B68C8" w:rsidRDefault="001C7BC3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EBF286" w14:textId="77777777" w:rsidR="001C7BC3" w:rsidRPr="003B68C8" w:rsidRDefault="001C7BC3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F67E" w14:textId="77777777" w:rsidR="001C7BC3" w:rsidRPr="003B68C8" w:rsidRDefault="001C7BC3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24682" w:rsidRPr="00CD0513" w14:paraId="035F8227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09B5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第一週</w:t>
            </w:r>
          </w:p>
          <w:p w14:paraId="3304AF61" w14:textId="33734CD5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2/11~2/14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F9BF" w14:textId="679E0492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單元一 開學始業式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089A" w14:textId="23F09FEA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單元一：閱讀停看聽~閱讀單、閱讀護照介紹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B39" w14:textId="1248C18E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大家一起來做運動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103ED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7A1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943F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17D8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70868440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8171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第二週</w:t>
            </w:r>
          </w:p>
          <w:p w14:paraId="5994CFF0" w14:textId="0A3FBB19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2/17~2/21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15B6" w14:textId="157EEA5F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單元二 傳染病防治教育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AB2" w14:textId="1DC61E1C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單元一：閱讀停看聽~閱讀單、閱讀護照介紹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7DE" w14:textId="7AA0FDF6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大家一起來做運動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4B406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22BF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0C7B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7DA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24682" w:rsidRPr="00CD0513" w14:paraId="12CCA4A6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2FF4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第三週</w:t>
            </w:r>
          </w:p>
          <w:p w14:paraId="6D2B885F" w14:textId="534E426F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2/24~2/28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99ED" w14:textId="4A5FF3A6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4D9" w14:textId="1AEBD0EF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單元一：閱讀停看聽~閱讀單、閱讀護照介紹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B2C" w14:textId="1D1A67B9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大家一起來做運動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4B7DD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942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70B4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FAC8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24682" w:rsidRPr="00CD0513" w14:paraId="158601F1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FDFE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第四週</w:t>
            </w:r>
          </w:p>
          <w:p w14:paraId="40414B5F" w14:textId="545FCE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3/3~3/7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4A7D" w14:textId="2A4DBE9E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621F" w14:textId="3FB2A5FB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單元一：閱讀停看聽~閱讀單、閱讀護照介紹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865" w14:textId="7D60917E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大家一起來做運動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AC8F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36A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6A2BE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A7A3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062C91E3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126C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第五週</w:t>
            </w:r>
          </w:p>
          <w:p w14:paraId="5075A0B0" w14:textId="696696AB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3/10~3/14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50DC" w14:textId="1C6ABA3A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85B" w14:textId="026C8D0D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單元二：閱讀策略--故事三要素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C22" w14:textId="5778DA91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大家一起來做運動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82C5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8E4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01C5F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2A4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68FAB2CF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E88C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第六週</w:t>
            </w:r>
          </w:p>
          <w:p w14:paraId="5810D239" w14:textId="430CFCB4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3/17~3/21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BFEF" w14:textId="273B1395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 校外教學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487" w14:textId="4341CB9B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單元二：閱讀策略--故事三要素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B6F" w14:textId="2B002FB5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誰是故事裡的小幫手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BB36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509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9FEFD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D7B2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2B86FEB5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9D1B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第七週</w:t>
            </w:r>
          </w:p>
          <w:p w14:paraId="51A7E4A5" w14:textId="6F19DC83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3/24~3/28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5DE4" w14:textId="5D09E550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單元四 兒童節活動-跳蚤市場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666" w14:textId="5C6F70D1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單元二：閱讀策略--故事三要素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756" w14:textId="73730C9A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誰是故事裡的小幫手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927BD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744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76983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68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12135F5F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61AB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第八週</w:t>
            </w:r>
          </w:p>
          <w:p w14:paraId="3B59F2FC" w14:textId="20CEC3C6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3/31~4/4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7DCD" w14:textId="5B3C54CA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單元五 健康檢查(身高、體重、視力)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332" w14:textId="3A901E4D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單元二：閱讀策略--故事三要素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FE9A" w14:textId="520804C3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誰是故事裡的小幫手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D1E9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FC4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D8BA2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9D2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321FAE26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8D54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第九週</w:t>
            </w:r>
          </w:p>
          <w:p w14:paraId="567CFB29" w14:textId="01E29115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4/7~4/11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4AA9" w14:textId="0B348687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單元六 健康檢查(口腔)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50D" w14:textId="6768428C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單元三：多媒體大集合1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B47" w14:textId="6459F0DE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誰是故事裡的小幫手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9EE8A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059E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13DF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FB3A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6FFEE02D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AFC0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第十週</w:t>
            </w:r>
          </w:p>
          <w:p w14:paraId="3DA698FB" w14:textId="215537B0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4/14~4/18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B551" w14:textId="18DEEC82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單元七 舞動劇場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FFD" w14:textId="6FB5A19B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單元三：多媒體大集合1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567" w14:textId="43C2B552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誰是故事裡的小幫手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CA7C1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4797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359B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0CF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13FF29CD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E0FF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第十一週</w:t>
            </w:r>
          </w:p>
          <w:p w14:paraId="1A841306" w14:textId="33177E5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4/21~4/25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896C" w14:textId="2CCEA81A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單元八 母親節活動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F92" w14:textId="0283C7B5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單元三：多媒體大集合1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DFD" w14:textId="1E4FEE77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五彩繽紛的動物世界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DA6C2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1DC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9D85F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8B3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7F59A753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7470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第十二週</w:t>
            </w:r>
          </w:p>
          <w:p w14:paraId="1A552AD8" w14:textId="7435B37E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4/28~5/2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66AD" w14:textId="5F31F410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仲夏夜之夢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C42" w14:textId="5F85C268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單元三：多媒體大集合1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88C" w14:textId="2C9C7A24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五彩繽紛的動物世界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D420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87A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37A7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3526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49B93A91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07A5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第十三週</w:t>
            </w:r>
          </w:p>
          <w:p w14:paraId="028D0DE1" w14:textId="4DE100BC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5/5~5/9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1DD8" w14:textId="35CD7D41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仲夏夜之夢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EA6" w14:textId="03BEEF6B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單元四：新書介紹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55A" w14:textId="72BD84C2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五彩繽紛的動物世界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BBFB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7AAA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59D732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9AB7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5CA40BDC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81C0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第十四週</w:t>
            </w:r>
          </w:p>
          <w:p w14:paraId="0244B7FB" w14:textId="4FED7432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5/12~5/16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CB49" w14:textId="328D734A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仲夏夜之夢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4B8" w14:textId="6C994411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單元五：閱讀理解—字型辨義、字音分析、組自規則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F1E" w14:textId="631CBD20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五彩繽紛的動物世界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7252F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68A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D635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2C4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7B35D3A3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86AE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第十五週</w:t>
            </w:r>
          </w:p>
          <w:p w14:paraId="59B46CFD" w14:textId="42388BD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5/19~5/23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067D" w14:textId="1E29F9DB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生活圓舞曲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EC8" w14:textId="3429A2E0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單元五：閱讀理解—字型辨義、字音分析、組自規則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4C8" w14:textId="6CB6D0D1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五彩繽紛的動物世界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D6C9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11CE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3FF1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63AD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45876D15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EB47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第十六週</w:t>
            </w:r>
          </w:p>
          <w:p w14:paraId="6CF89E19" w14:textId="249DD1B2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5/26~5/30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1B52" w14:textId="0E156455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生活圓舞曲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48A" w14:textId="3035C19E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單元五：閱讀理解—字型辨義、字音分析、組自規則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479" w14:textId="6C8C6487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美好的早晨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F26D6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DAA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D01C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ADA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6AAC31F6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FE09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第十七週</w:t>
            </w:r>
          </w:p>
          <w:p w14:paraId="32CA4578" w14:textId="71A15D28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6/2~6/6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DC65" w14:textId="5E94F141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生活圓舞曲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354" w14:textId="55F1586C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單元五：閱讀理解—字型辨義、字音分析、組自規則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FAD" w14:textId="1595D9FF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美好的早晨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6789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5D05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6880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F852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7770B1C0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06B6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第十八週</w:t>
            </w:r>
          </w:p>
          <w:p w14:paraId="4FB8DF63" w14:textId="08D87D64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6/9~6/13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C398" w14:textId="0A3BFE44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單元九 期末友善校園反毒教育宣導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D8B" w14:textId="2DD458C6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單元六：成果發表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E21" w14:textId="2E150DE4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美好的早晨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7EE0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B9D9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D7FF6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012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576C2D76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7808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第十九週</w:t>
            </w:r>
          </w:p>
          <w:p w14:paraId="31CD3A1E" w14:textId="63EF79E2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6/16~6/20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4ECA" w14:textId="616C00DF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單元十 暑期安全教育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692" w14:textId="1319AE49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單元六：成果發表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B0D" w14:textId="3AAF27EA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美好的早晨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01DAA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B15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3715E0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0B2B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664BA3B4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5060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第二十週</w:t>
            </w:r>
          </w:p>
          <w:p w14:paraId="146C0DD7" w14:textId="617A776C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6/23~6/27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A196" w14:textId="137704F5" w:rsidR="00024682" w:rsidRPr="00DA62D8" w:rsidRDefault="00024682" w:rsidP="0002468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單元十一 期末班級才藝發表會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EFA" w14:textId="75265B7D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單元六：成果發表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B3C" w14:textId="5C85FD1C" w:rsidR="00024682" w:rsidRPr="00DA62D8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美好的早晨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E5266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F896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C4AB1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249E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4682" w:rsidRPr="00CD0513" w14:paraId="45248559" w14:textId="77777777" w:rsidTr="0002468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5083" w14:textId="77777777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第二十一週</w:t>
            </w:r>
          </w:p>
          <w:p w14:paraId="3D086A39" w14:textId="01D1891C" w:rsidR="00024682" w:rsidRPr="00024682" w:rsidRDefault="00024682" w:rsidP="00024682">
            <w:pPr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024682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6/30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D77D" w14:textId="1B4BF8FC" w:rsidR="00024682" w:rsidRPr="00DA62D8" w:rsidRDefault="00024682" w:rsidP="00024682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單元十一 期末班級才藝發表會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9486" w14:textId="4C9B9EE8" w:rsidR="00024682" w:rsidRDefault="00024682" w:rsidP="00024682">
            <w:pPr>
              <w:pStyle w:val="a5"/>
              <w:adjustRightInd w:val="0"/>
              <w:snapToGrid w:val="0"/>
              <w:jc w:val="both"/>
              <w:rPr>
                <w:rFonts w:eastAsia="標楷體" w:cstheme="minorHAnsi" w:hint="eastAsia"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單元六：成果發表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8C6" w14:textId="092C0F70" w:rsidR="00024682" w:rsidRPr="00696E82" w:rsidRDefault="00024682" w:rsidP="00024682">
            <w:pPr>
              <w:pStyle w:val="a5"/>
              <w:adjustRightInd w:val="0"/>
              <w:snapToGrid w:val="0"/>
              <w:jc w:val="both"/>
              <w:rPr>
                <w:rFonts w:eastAsia="標楷體" w:cstheme="minorHAnsi"/>
                <w:noProof/>
                <w:sz w:val="20"/>
                <w:szCs w:val="20"/>
              </w:rPr>
            </w:pPr>
            <w:r w:rsidRPr="00EB4DF9">
              <w:rPr>
                <w:rFonts w:ascii="標楷體" w:eastAsia="標楷體" w:hAnsi="標楷體" w:cs="標楷體"/>
                <w:sz w:val="20"/>
              </w:rPr>
              <w:t>美好的早晨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32394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C1D3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0AC6C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6CDE" w14:textId="77777777" w:rsidR="00024682" w:rsidRPr="00CD0513" w:rsidRDefault="00024682" w:rsidP="00024682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ED41637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2965366A" w14:textId="77777777" w:rsidR="006F489B" w:rsidRDefault="006F489B" w:rsidP="006F489B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2AE552DB" w14:textId="77777777" w:rsidR="006F489B" w:rsidRDefault="006F489B" w:rsidP="006F489B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3AA866F0" w14:textId="77777777" w:rsidR="006F489B" w:rsidRDefault="006F489B" w:rsidP="006F489B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6981D4AF" w14:textId="4405601E" w:rsidR="006F489B" w:rsidRDefault="006F489B" w:rsidP="006F489B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7E004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週，下學期2</w:t>
      </w:r>
      <w:r w:rsidR="007E004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週。</w:t>
      </w:r>
    </w:p>
    <w:p w14:paraId="34C93310" w14:textId="77777777" w:rsid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25B8BF76" w14:textId="77777777" w:rsidR="006F489B" w:rsidRPr="006F489B" w:rsidRDefault="006F489B" w:rsidP="006F489B">
      <w:pPr>
        <w:spacing w:beforeLines="50" w:before="120"/>
        <w:rPr>
          <w:rFonts w:ascii="標楷體" w:eastAsia="標楷體" w:hAnsi="標楷體"/>
        </w:rPr>
      </w:pPr>
    </w:p>
    <w:p w14:paraId="3B95D2C1" w14:textId="77777777" w:rsidR="006F489B" w:rsidRDefault="006F489B" w:rsidP="006F489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6F489B" w:rsidSect="007A036F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E9D5" w14:textId="77777777" w:rsidR="003305B2" w:rsidRDefault="003305B2">
      <w:r>
        <w:separator/>
      </w:r>
    </w:p>
  </w:endnote>
  <w:endnote w:type="continuationSeparator" w:id="0">
    <w:p w14:paraId="5F254B0B" w14:textId="77777777" w:rsidR="003305B2" w:rsidRDefault="0033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7014" w14:textId="77777777" w:rsidR="003305B2" w:rsidRDefault="003305B2">
      <w:r>
        <w:separator/>
      </w:r>
    </w:p>
  </w:footnote>
  <w:footnote w:type="continuationSeparator" w:id="0">
    <w:p w14:paraId="2FB1AFE0" w14:textId="77777777" w:rsidR="003305B2" w:rsidRDefault="0033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9B"/>
    <w:rsid w:val="00024682"/>
    <w:rsid w:val="000878FB"/>
    <w:rsid w:val="001C7BC3"/>
    <w:rsid w:val="003305B2"/>
    <w:rsid w:val="003C38B6"/>
    <w:rsid w:val="00635379"/>
    <w:rsid w:val="006F489B"/>
    <w:rsid w:val="006F5622"/>
    <w:rsid w:val="0070030B"/>
    <w:rsid w:val="007A036F"/>
    <w:rsid w:val="007B422F"/>
    <w:rsid w:val="007E004E"/>
    <w:rsid w:val="00A16C7F"/>
    <w:rsid w:val="00B61CC0"/>
    <w:rsid w:val="00DA62D8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CFCDD"/>
  <w15:chartTrackingRefBased/>
  <w15:docId w15:val="{767C3D9B-7850-4A25-BBFF-A97444C4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F48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489B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F489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No Spacing"/>
    <w:uiPriority w:val="1"/>
    <w:qFormat/>
    <w:rsid w:val="006F48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6">
    <w:name w:val="header"/>
    <w:basedOn w:val="a"/>
    <w:link w:val="a7"/>
    <w:uiPriority w:val="99"/>
    <w:unhideWhenUsed/>
    <w:rsid w:val="007A0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036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Body Text Indent"/>
    <w:basedOn w:val="a"/>
    <w:link w:val="a9"/>
    <w:rsid w:val="007B422F"/>
    <w:pPr>
      <w:widowControl w:val="0"/>
      <w:autoSpaceDN/>
      <w:ind w:left="-28"/>
      <w:jc w:val="both"/>
      <w:textAlignment w:val="auto"/>
    </w:pPr>
    <w:rPr>
      <w:kern w:val="2"/>
      <w:szCs w:val="20"/>
      <w:shd w:val="pct15" w:color="auto" w:fill="FFFFFF"/>
    </w:rPr>
  </w:style>
  <w:style w:type="character" w:customStyle="1" w:styleId="a9">
    <w:name w:val="本文縮排 字元"/>
    <w:basedOn w:val="a0"/>
    <w:link w:val="a8"/>
    <w:rsid w:val="007B422F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C7BF-2896-46B1-BD8A-F54C454A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2024-06-11T11:09:00Z</dcterms:created>
  <dcterms:modified xsi:type="dcterms:W3CDTF">2024-06-11T11:14:00Z</dcterms:modified>
</cp:coreProperties>
</file>